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936" w:rsidRPr="004C5FB7" w:rsidRDefault="00BF0936" w:rsidP="00153CAF">
      <w:pPr>
        <w:spacing w:after="0" w:line="480" w:lineRule="auto"/>
        <w:contextualSpacing/>
        <w:jc w:val="center"/>
        <w:rPr>
          <w:rFonts w:ascii="Times New Roman" w:hAnsi="Times New Roman" w:cs="Times New Roman"/>
          <w:b/>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06447B" w:rsidRPr="004C5FB7" w:rsidRDefault="0006447B" w:rsidP="00153CAF">
      <w:pPr>
        <w:spacing w:after="0" w:line="480" w:lineRule="auto"/>
        <w:contextualSpacing/>
        <w:jc w:val="center"/>
        <w:rPr>
          <w:rFonts w:ascii="Times New Roman" w:hAnsi="Times New Roman" w:cs="Times New Roman"/>
          <w:sz w:val="24"/>
          <w:szCs w:val="24"/>
        </w:rPr>
      </w:pPr>
    </w:p>
    <w:p w:rsidR="00BF0936" w:rsidRPr="004C5FB7" w:rsidRDefault="00663E9A" w:rsidP="00153CAF">
      <w:pPr>
        <w:spacing w:after="0" w:line="480" w:lineRule="auto"/>
        <w:contextualSpacing/>
        <w:jc w:val="center"/>
        <w:rPr>
          <w:rFonts w:ascii="Times New Roman" w:hAnsi="Times New Roman" w:cs="Times New Roman"/>
          <w:sz w:val="24"/>
          <w:szCs w:val="24"/>
        </w:rPr>
      </w:pPr>
      <w:r w:rsidRPr="004C5FB7">
        <w:rPr>
          <w:rFonts w:ascii="Times New Roman" w:hAnsi="Times New Roman" w:cs="Times New Roman"/>
          <w:sz w:val="24"/>
          <w:szCs w:val="24"/>
        </w:rPr>
        <w:t>Private/Public Partnership Plan for Pandemic Outbreak</w:t>
      </w:r>
    </w:p>
    <w:p w:rsidR="0006447B" w:rsidRPr="004C5FB7" w:rsidRDefault="00663E9A" w:rsidP="00153CAF">
      <w:pPr>
        <w:spacing w:after="0" w:line="480" w:lineRule="auto"/>
        <w:contextualSpacing/>
        <w:jc w:val="center"/>
        <w:rPr>
          <w:rFonts w:ascii="Times New Roman" w:hAnsi="Times New Roman" w:cs="Times New Roman"/>
          <w:sz w:val="24"/>
          <w:szCs w:val="24"/>
        </w:rPr>
      </w:pPr>
      <w:r w:rsidRPr="004C5FB7">
        <w:rPr>
          <w:rFonts w:ascii="Times New Roman" w:hAnsi="Times New Roman" w:cs="Times New Roman"/>
          <w:sz w:val="24"/>
          <w:szCs w:val="24"/>
        </w:rPr>
        <w:t>Student’s Name:</w:t>
      </w:r>
    </w:p>
    <w:p w:rsidR="0006447B" w:rsidRPr="004C5FB7" w:rsidRDefault="00663E9A" w:rsidP="00153CAF">
      <w:pPr>
        <w:spacing w:after="0" w:line="480" w:lineRule="auto"/>
        <w:contextualSpacing/>
        <w:jc w:val="center"/>
        <w:rPr>
          <w:rFonts w:ascii="Times New Roman" w:hAnsi="Times New Roman" w:cs="Times New Roman"/>
          <w:b/>
          <w:sz w:val="24"/>
          <w:szCs w:val="24"/>
        </w:rPr>
      </w:pPr>
      <w:r w:rsidRPr="004C5FB7">
        <w:rPr>
          <w:rFonts w:ascii="Times New Roman" w:hAnsi="Times New Roman" w:cs="Times New Roman"/>
          <w:sz w:val="24"/>
          <w:szCs w:val="24"/>
        </w:rPr>
        <w:t>Institution’s Affiliation:</w:t>
      </w: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jc w:val="center"/>
        <w:rPr>
          <w:rFonts w:ascii="Times New Roman" w:hAnsi="Times New Roman" w:cs="Times New Roman"/>
          <w:b/>
          <w:sz w:val="24"/>
          <w:szCs w:val="24"/>
        </w:rPr>
      </w:pPr>
    </w:p>
    <w:p w:rsidR="00BF0936" w:rsidRPr="004C5FB7" w:rsidRDefault="00BF0936" w:rsidP="00153CAF">
      <w:pPr>
        <w:spacing w:after="0" w:line="480" w:lineRule="auto"/>
        <w:contextualSpacing/>
        <w:rPr>
          <w:rFonts w:ascii="Times New Roman" w:hAnsi="Times New Roman" w:cs="Times New Roman"/>
          <w:b/>
          <w:sz w:val="24"/>
          <w:szCs w:val="24"/>
        </w:rPr>
      </w:pPr>
    </w:p>
    <w:p w:rsidR="00153CAF" w:rsidRDefault="00153CAF">
      <w:pPr>
        <w:rPr>
          <w:rFonts w:ascii="Times New Roman" w:hAnsi="Times New Roman" w:cs="Times New Roman"/>
          <w:b/>
          <w:sz w:val="24"/>
          <w:szCs w:val="24"/>
        </w:rPr>
      </w:pPr>
      <w:r>
        <w:rPr>
          <w:rFonts w:ascii="Times New Roman" w:hAnsi="Times New Roman" w:cs="Times New Roman"/>
          <w:b/>
          <w:sz w:val="24"/>
          <w:szCs w:val="24"/>
        </w:rPr>
        <w:br w:type="page"/>
      </w:r>
    </w:p>
    <w:p w:rsidR="00C31B50" w:rsidRPr="004C5FB7" w:rsidRDefault="00663E9A" w:rsidP="00153CAF">
      <w:pPr>
        <w:spacing w:after="0" w:line="480" w:lineRule="auto"/>
        <w:contextualSpacing/>
        <w:jc w:val="center"/>
        <w:rPr>
          <w:rFonts w:ascii="Times New Roman" w:hAnsi="Times New Roman" w:cs="Times New Roman"/>
          <w:b/>
          <w:sz w:val="24"/>
          <w:szCs w:val="24"/>
        </w:rPr>
      </w:pPr>
      <w:bookmarkStart w:id="0" w:name="_GoBack"/>
      <w:r w:rsidRPr="004C5FB7">
        <w:rPr>
          <w:rFonts w:ascii="Times New Roman" w:hAnsi="Times New Roman" w:cs="Times New Roman"/>
          <w:b/>
          <w:sz w:val="24"/>
          <w:szCs w:val="24"/>
        </w:rPr>
        <w:lastRenderedPageBreak/>
        <w:t>Private/Public Partnership Plan for Pandemic Outbreak</w:t>
      </w:r>
    </w:p>
    <w:bookmarkEnd w:id="0"/>
    <w:p w:rsidR="009A1ED0" w:rsidRDefault="00663E9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T</w:t>
      </w:r>
      <w:r w:rsidR="00F57ED4" w:rsidRPr="004C5FB7">
        <w:rPr>
          <w:rFonts w:ascii="Times New Roman" w:hAnsi="Times New Roman" w:cs="Times New Roman"/>
          <w:sz w:val="24"/>
          <w:szCs w:val="24"/>
        </w:rPr>
        <w:t xml:space="preserve">he </w:t>
      </w:r>
      <w:r w:rsidRPr="004C5FB7">
        <w:rPr>
          <w:rFonts w:ascii="Times New Roman" w:hAnsi="Times New Roman" w:cs="Times New Roman"/>
          <w:sz w:val="24"/>
          <w:szCs w:val="24"/>
        </w:rPr>
        <w:t>United States</w:t>
      </w:r>
      <w:r w:rsidR="00F57ED4" w:rsidRPr="004C5FB7">
        <w:rPr>
          <w:rFonts w:ascii="Times New Roman" w:hAnsi="Times New Roman" w:cs="Times New Roman"/>
          <w:sz w:val="24"/>
          <w:szCs w:val="24"/>
        </w:rPr>
        <w:t xml:space="preserve"> centers for diseases </w:t>
      </w:r>
      <w:r w:rsidRPr="004C5FB7">
        <w:rPr>
          <w:rFonts w:ascii="Times New Roman" w:hAnsi="Times New Roman" w:cs="Times New Roman"/>
          <w:sz w:val="24"/>
          <w:szCs w:val="24"/>
        </w:rPr>
        <w:t>control are</w:t>
      </w:r>
      <w:r w:rsidR="00F57ED4" w:rsidRPr="004C5FB7">
        <w:rPr>
          <w:rFonts w:ascii="Times New Roman" w:hAnsi="Times New Roman" w:cs="Times New Roman"/>
          <w:sz w:val="24"/>
          <w:szCs w:val="24"/>
        </w:rPr>
        <w:t xml:space="preserve"> always ready to </w:t>
      </w:r>
      <w:r w:rsidRPr="004C5FB7">
        <w:rPr>
          <w:rFonts w:ascii="Times New Roman" w:hAnsi="Times New Roman" w:cs="Times New Roman"/>
          <w:sz w:val="24"/>
          <w:szCs w:val="24"/>
        </w:rPr>
        <w:t xml:space="preserve">deal with any zombie apocalypse. However, </w:t>
      </w:r>
      <w:r w:rsidR="00153CAF">
        <w:rPr>
          <w:rFonts w:ascii="Times New Roman" w:hAnsi="Times New Roman" w:cs="Times New Roman"/>
          <w:sz w:val="24"/>
          <w:szCs w:val="24"/>
        </w:rPr>
        <w:t>these outbreaks</w:t>
      </w:r>
      <w:r w:rsidR="00153CAF" w:rsidRPr="004C5FB7">
        <w:rPr>
          <w:rFonts w:ascii="Times New Roman" w:hAnsi="Times New Roman" w:cs="Times New Roman"/>
          <w:sz w:val="24"/>
          <w:szCs w:val="24"/>
        </w:rPr>
        <w:t xml:space="preserve"> </w:t>
      </w:r>
      <w:r w:rsidR="00153CAF">
        <w:rPr>
          <w:rFonts w:ascii="Times New Roman" w:hAnsi="Times New Roman" w:cs="Times New Roman"/>
          <w:sz w:val="24"/>
          <w:szCs w:val="24"/>
        </w:rPr>
        <w:t>sometimes require intervention from</w:t>
      </w:r>
      <w:r w:rsidRPr="004C5FB7">
        <w:rPr>
          <w:rFonts w:ascii="Times New Roman" w:hAnsi="Times New Roman" w:cs="Times New Roman"/>
          <w:sz w:val="24"/>
          <w:szCs w:val="24"/>
        </w:rPr>
        <w:t xml:space="preserve"> even the military and the law enforcement</w:t>
      </w:r>
      <w:r w:rsidR="00153CAF">
        <w:rPr>
          <w:rFonts w:ascii="Times New Roman" w:hAnsi="Times New Roman" w:cs="Times New Roman"/>
          <w:sz w:val="24"/>
          <w:szCs w:val="24"/>
        </w:rPr>
        <w:t>. T</w:t>
      </w:r>
      <w:r w:rsidRPr="004C5FB7">
        <w:rPr>
          <w:rFonts w:ascii="Times New Roman" w:hAnsi="Times New Roman" w:cs="Times New Roman"/>
          <w:sz w:val="24"/>
          <w:szCs w:val="24"/>
        </w:rPr>
        <w:t xml:space="preserve">he training </w:t>
      </w:r>
      <w:r w:rsidR="00153CAF">
        <w:rPr>
          <w:rFonts w:ascii="Times New Roman" w:hAnsi="Times New Roman" w:cs="Times New Roman"/>
          <w:sz w:val="24"/>
          <w:szCs w:val="24"/>
        </w:rPr>
        <w:t>can</w:t>
      </w:r>
      <w:r w:rsidRPr="004C5FB7">
        <w:rPr>
          <w:rFonts w:ascii="Times New Roman" w:hAnsi="Times New Roman" w:cs="Times New Roman"/>
          <w:sz w:val="24"/>
          <w:szCs w:val="24"/>
        </w:rPr>
        <w:t xml:space="preserve"> involve about 1,000 police officers, federal workers, and even medical experts</w:t>
      </w:r>
      <w:r w:rsidR="009111F3" w:rsidRPr="004C5FB7">
        <w:rPr>
          <w:rFonts w:ascii="Times New Roman" w:hAnsi="Times New Roman" w:cs="Times New Roman"/>
          <w:sz w:val="24"/>
          <w:szCs w:val="24"/>
        </w:rPr>
        <w:t xml:space="preserve"> </w:t>
      </w:r>
      <w:r w:rsidR="009111F3" w:rsidRPr="004C5FB7">
        <w:rPr>
          <w:rStyle w:val="selectable"/>
          <w:rFonts w:ascii="Times New Roman" w:hAnsi="Times New Roman" w:cs="Times New Roman"/>
          <w:color w:val="000000"/>
          <w:sz w:val="24"/>
          <w:szCs w:val="24"/>
        </w:rPr>
        <w:t>(Campbell, 2012)</w:t>
      </w:r>
      <w:r w:rsidRPr="004C5FB7">
        <w:rPr>
          <w:rFonts w:ascii="Times New Roman" w:hAnsi="Times New Roman" w:cs="Times New Roman"/>
          <w:sz w:val="24"/>
          <w:szCs w:val="24"/>
        </w:rPr>
        <w:t xml:space="preserve">. During </w:t>
      </w:r>
      <w:r w:rsidR="00153CAF">
        <w:rPr>
          <w:rFonts w:ascii="Times New Roman" w:hAnsi="Times New Roman" w:cs="Times New Roman"/>
          <w:sz w:val="24"/>
          <w:szCs w:val="24"/>
        </w:rPr>
        <w:t>such</w:t>
      </w:r>
      <w:r w:rsidRPr="004C5FB7">
        <w:rPr>
          <w:rFonts w:ascii="Times New Roman" w:hAnsi="Times New Roman" w:cs="Times New Roman"/>
          <w:sz w:val="24"/>
          <w:szCs w:val="24"/>
        </w:rPr>
        <w:t xml:space="preserve"> </w:t>
      </w:r>
      <w:r w:rsidR="00153CAF" w:rsidRPr="004C5FB7">
        <w:rPr>
          <w:rFonts w:ascii="Times New Roman" w:hAnsi="Times New Roman" w:cs="Times New Roman"/>
          <w:sz w:val="24"/>
          <w:szCs w:val="24"/>
        </w:rPr>
        <w:t>exercise</w:t>
      </w:r>
      <w:r w:rsidR="004C5FB7">
        <w:rPr>
          <w:rFonts w:ascii="Times New Roman" w:hAnsi="Times New Roman" w:cs="Times New Roman"/>
          <w:sz w:val="24"/>
          <w:szCs w:val="24"/>
        </w:rPr>
        <w:t xml:space="preserve"> </w:t>
      </w:r>
      <w:r w:rsidRPr="004C5FB7">
        <w:rPr>
          <w:rFonts w:ascii="Times New Roman" w:hAnsi="Times New Roman" w:cs="Times New Roman"/>
          <w:sz w:val="24"/>
          <w:szCs w:val="24"/>
        </w:rPr>
        <w:t>held at San Diego</w:t>
      </w:r>
      <w:r w:rsidR="004C5FB7">
        <w:rPr>
          <w:rFonts w:ascii="Times New Roman" w:hAnsi="Times New Roman" w:cs="Times New Roman"/>
          <w:sz w:val="24"/>
          <w:szCs w:val="24"/>
        </w:rPr>
        <w:t>,</w:t>
      </w:r>
      <w:r w:rsidRPr="004C5FB7">
        <w:rPr>
          <w:rFonts w:ascii="Times New Roman" w:hAnsi="Times New Roman" w:cs="Times New Roman"/>
          <w:sz w:val="24"/>
          <w:szCs w:val="24"/>
        </w:rPr>
        <w:t xml:space="preserve"> military personnel will learn to deal with the pandemic like the Ebola. </w:t>
      </w:r>
      <w:r w:rsidR="00153CAF">
        <w:rPr>
          <w:rFonts w:ascii="Times New Roman" w:hAnsi="Times New Roman" w:cs="Times New Roman"/>
          <w:sz w:val="24"/>
          <w:szCs w:val="24"/>
        </w:rPr>
        <w:t>While</w:t>
      </w:r>
      <w:r w:rsidRPr="004C5FB7">
        <w:rPr>
          <w:rFonts w:ascii="Times New Roman" w:hAnsi="Times New Roman" w:cs="Times New Roman"/>
          <w:sz w:val="24"/>
          <w:szCs w:val="24"/>
        </w:rPr>
        <w:t xml:space="preserve"> </w:t>
      </w:r>
      <w:r w:rsidR="00153CAF">
        <w:rPr>
          <w:rFonts w:ascii="Times New Roman" w:hAnsi="Times New Roman" w:cs="Times New Roman"/>
          <w:sz w:val="24"/>
          <w:szCs w:val="24"/>
        </w:rPr>
        <w:t>zombies are not real, the Center for Diseases C</w:t>
      </w:r>
      <w:r w:rsidR="002841A5" w:rsidRPr="004C5FB7">
        <w:rPr>
          <w:rFonts w:ascii="Times New Roman" w:hAnsi="Times New Roman" w:cs="Times New Roman"/>
          <w:sz w:val="24"/>
          <w:szCs w:val="24"/>
        </w:rPr>
        <w:t>ontrol and the department of homeland security announced the coming of zombie's apocalypse at the beginning of this year. The paper will address the plan of private/public partnership in the discussion of the zombie outbreak in town.</w:t>
      </w:r>
    </w:p>
    <w:p w:rsidR="001A08CB" w:rsidRPr="001A08CB" w:rsidRDefault="00663E9A" w:rsidP="00153CAF">
      <w:pPr>
        <w:spacing w:after="0" w:line="480" w:lineRule="auto"/>
        <w:contextualSpacing/>
        <w:rPr>
          <w:rFonts w:ascii="Times New Roman" w:hAnsi="Times New Roman" w:cs="Times New Roman"/>
          <w:b/>
          <w:sz w:val="24"/>
          <w:szCs w:val="24"/>
        </w:rPr>
      </w:pPr>
      <w:r w:rsidRPr="001A08CB">
        <w:rPr>
          <w:rFonts w:ascii="Times New Roman" w:hAnsi="Times New Roman" w:cs="Times New Roman"/>
          <w:b/>
          <w:sz w:val="24"/>
          <w:szCs w:val="24"/>
        </w:rPr>
        <w:t xml:space="preserve">Role </w:t>
      </w:r>
      <w:r>
        <w:rPr>
          <w:rFonts w:ascii="Times New Roman" w:hAnsi="Times New Roman" w:cs="Times New Roman"/>
          <w:b/>
          <w:sz w:val="24"/>
          <w:szCs w:val="24"/>
        </w:rPr>
        <w:t>of Private/Public S</w:t>
      </w:r>
      <w:r w:rsidRPr="001A08CB">
        <w:rPr>
          <w:rFonts w:ascii="Times New Roman" w:hAnsi="Times New Roman" w:cs="Times New Roman"/>
          <w:b/>
          <w:sz w:val="24"/>
          <w:szCs w:val="24"/>
        </w:rPr>
        <w:t>ectors</w:t>
      </w:r>
    </w:p>
    <w:p w:rsidR="009A1ED0" w:rsidRPr="004C5FB7" w:rsidRDefault="00663E9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 xml:space="preserve">Although </w:t>
      </w:r>
      <w:r w:rsidR="004C5FB7">
        <w:rPr>
          <w:rFonts w:ascii="Times New Roman" w:hAnsi="Times New Roman" w:cs="Times New Roman"/>
          <w:sz w:val="24"/>
          <w:szCs w:val="24"/>
        </w:rPr>
        <w:t>in the United S</w:t>
      </w:r>
      <w:r w:rsidRPr="004C5FB7">
        <w:rPr>
          <w:rFonts w:ascii="Times New Roman" w:hAnsi="Times New Roman" w:cs="Times New Roman"/>
          <w:sz w:val="24"/>
          <w:szCs w:val="24"/>
        </w:rPr>
        <w:t>tates</w:t>
      </w:r>
      <w:r w:rsidR="00153CAF">
        <w:rPr>
          <w:rFonts w:ascii="Times New Roman" w:hAnsi="Times New Roman" w:cs="Times New Roman"/>
          <w:sz w:val="24"/>
          <w:szCs w:val="24"/>
        </w:rPr>
        <w:t>,</w:t>
      </w:r>
      <w:r w:rsidRPr="004C5FB7">
        <w:rPr>
          <w:rFonts w:ascii="Times New Roman" w:hAnsi="Times New Roman" w:cs="Times New Roman"/>
          <w:sz w:val="24"/>
          <w:szCs w:val="24"/>
        </w:rPr>
        <w:t xml:space="preserve"> the private </w:t>
      </w:r>
      <w:r w:rsidR="002520BE" w:rsidRPr="004C5FB7">
        <w:rPr>
          <w:rFonts w:ascii="Times New Roman" w:hAnsi="Times New Roman" w:cs="Times New Roman"/>
          <w:sz w:val="24"/>
          <w:szCs w:val="24"/>
        </w:rPr>
        <w:t>agencies</w:t>
      </w:r>
      <w:r w:rsidR="004C5FB7">
        <w:rPr>
          <w:rFonts w:ascii="Times New Roman" w:hAnsi="Times New Roman" w:cs="Times New Roman"/>
          <w:sz w:val="24"/>
          <w:szCs w:val="24"/>
        </w:rPr>
        <w:t xml:space="preserve"> take</w:t>
      </w:r>
      <w:r w:rsidR="002520BE" w:rsidRPr="004C5FB7">
        <w:rPr>
          <w:rFonts w:ascii="Times New Roman" w:hAnsi="Times New Roman" w:cs="Times New Roman"/>
          <w:sz w:val="24"/>
          <w:szCs w:val="24"/>
        </w:rPr>
        <w:t xml:space="preserve"> the preparedness of the zombie apocalypse as the responsibility of the government, they are also responsible for it. </w:t>
      </w:r>
      <w:r w:rsidR="00153CAF">
        <w:rPr>
          <w:rFonts w:ascii="Times New Roman" w:hAnsi="Times New Roman" w:cs="Times New Roman"/>
          <w:sz w:val="24"/>
          <w:szCs w:val="24"/>
        </w:rPr>
        <w:t>T</w:t>
      </w:r>
      <w:r w:rsidR="002520BE" w:rsidRPr="004C5FB7">
        <w:rPr>
          <w:rFonts w:ascii="Times New Roman" w:hAnsi="Times New Roman" w:cs="Times New Roman"/>
          <w:sz w:val="24"/>
          <w:szCs w:val="24"/>
        </w:rPr>
        <w:t>he government</w:t>
      </w:r>
      <w:r w:rsidR="00153CAF">
        <w:rPr>
          <w:rFonts w:ascii="Times New Roman" w:hAnsi="Times New Roman" w:cs="Times New Roman"/>
          <w:sz w:val="24"/>
          <w:szCs w:val="24"/>
        </w:rPr>
        <w:t xml:space="preserve"> therefore,</w:t>
      </w:r>
      <w:r w:rsidR="002520BE" w:rsidRPr="004C5FB7">
        <w:rPr>
          <w:rFonts w:ascii="Times New Roman" w:hAnsi="Times New Roman" w:cs="Times New Roman"/>
          <w:sz w:val="24"/>
          <w:szCs w:val="24"/>
        </w:rPr>
        <w:t xml:space="preserve"> has the responsibility of encouraging the private sectors to take the planning role for the epidemic and lead by example</w:t>
      </w:r>
      <w:r w:rsidR="009111F3" w:rsidRPr="004C5FB7">
        <w:rPr>
          <w:rFonts w:ascii="Times New Roman" w:hAnsi="Times New Roman" w:cs="Times New Roman"/>
          <w:sz w:val="24"/>
          <w:szCs w:val="24"/>
        </w:rPr>
        <w:t xml:space="preserve"> (</w:t>
      </w:r>
      <w:r w:rsidR="009111F3" w:rsidRPr="004C5FB7">
        <w:rPr>
          <w:rFonts w:ascii="Times New Roman" w:eastAsia="Times New Roman" w:hAnsi="Times New Roman" w:cs="Times New Roman"/>
          <w:sz w:val="24"/>
          <w:szCs w:val="24"/>
        </w:rPr>
        <w:t>Kekulé, 2015)</w:t>
      </w:r>
      <w:r w:rsidR="002520BE" w:rsidRPr="004C5FB7">
        <w:rPr>
          <w:rFonts w:ascii="Times New Roman" w:hAnsi="Times New Roman" w:cs="Times New Roman"/>
          <w:sz w:val="24"/>
          <w:szCs w:val="24"/>
        </w:rPr>
        <w:t xml:space="preserve">.  They should have an emergency checklist and </w:t>
      </w:r>
      <w:r w:rsidR="00153CAF">
        <w:rPr>
          <w:rFonts w:ascii="Times New Roman" w:hAnsi="Times New Roman" w:cs="Times New Roman"/>
          <w:sz w:val="24"/>
          <w:szCs w:val="24"/>
        </w:rPr>
        <w:t>a</w:t>
      </w:r>
      <w:r w:rsidR="002520BE" w:rsidRPr="004C5FB7">
        <w:rPr>
          <w:rFonts w:ascii="Times New Roman" w:hAnsi="Times New Roman" w:cs="Times New Roman"/>
          <w:sz w:val="24"/>
          <w:szCs w:val="24"/>
        </w:rPr>
        <w:t xml:space="preserve"> contact information of their emergency contacts which is a process encouraged by the government. They can also help in the financial support for the preparedness </w:t>
      </w:r>
      <w:r w:rsidR="0046092D" w:rsidRPr="004C5FB7">
        <w:rPr>
          <w:rFonts w:ascii="Times New Roman" w:hAnsi="Times New Roman" w:cs="Times New Roman"/>
          <w:sz w:val="24"/>
          <w:szCs w:val="24"/>
        </w:rPr>
        <w:t>of the outbreak. For example, in 2002 bioterrorism legislation had planned to improve the security of the United States food supply, so they funded the plan.  In addition, they can consider how their activities might add up to the pandemic outbreak.</w:t>
      </w:r>
      <w:r w:rsidR="00190328" w:rsidRPr="004C5FB7">
        <w:rPr>
          <w:rFonts w:ascii="Times New Roman" w:hAnsi="Times New Roman" w:cs="Times New Roman"/>
          <w:sz w:val="24"/>
          <w:szCs w:val="24"/>
        </w:rPr>
        <w:t xml:space="preserve"> The private agencies like the Africa center for disease control and prevention may help in detecting the outbreak in the continent through their laboratories. </w:t>
      </w:r>
    </w:p>
    <w:p w:rsidR="009111F3" w:rsidRDefault="00663E9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 xml:space="preserve">No matter how the private sectors may want to take the role alone, they have to be helped by the public </w:t>
      </w:r>
      <w:r w:rsidR="00853477" w:rsidRPr="004C5FB7">
        <w:rPr>
          <w:rFonts w:ascii="Times New Roman" w:hAnsi="Times New Roman" w:cs="Times New Roman"/>
          <w:sz w:val="24"/>
          <w:szCs w:val="24"/>
        </w:rPr>
        <w:t>sectors which mostly are</w:t>
      </w:r>
      <w:r w:rsidRPr="004C5FB7">
        <w:rPr>
          <w:rFonts w:ascii="Times New Roman" w:hAnsi="Times New Roman" w:cs="Times New Roman"/>
          <w:sz w:val="24"/>
          <w:szCs w:val="24"/>
        </w:rPr>
        <w:t xml:space="preserve"> the government. The public agencies have the role of </w:t>
      </w:r>
      <w:r w:rsidRPr="004C5FB7">
        <w:rPr>
          <w:rFonts w:ascii="Times New Roman" w:hAnsi="Times New Roman" w:cs="Times New Roman"/>
          <w:sz w:val="24"/>
          <w:szCs w:val="24"/>
        </w:rPr>
        <w:lastRenderedPageBreak/>
        <w:t>funding the exercise (</w:t>
      </w:r>
      <w:r w:rsidRPr="004C5FB7">
        <w:rPr>
          <w:rFonts w:ascii="Times New Roman" w:eastAsia="Times New Roman" w:hAnsi="Times New Roman" w:cs="Times New Roman"/>
          <w:sz w:val="24"/>
          <w:szCs w:val="24"/>
        </w:rPr>
        <w:t>Kekulé, 2015)</w:t>
      </w:r>
      <w:r w:rsidRPr="004C5FB7">
        <w:rPr>
          <w:rFonts w:ascii="Times New Roman" w:hAnsi="Times New Roman" w:cs="Times New Roman"/>
          <w:sz w:val="24"/>
          <w:szCs w:val="24"/>
        </w:rPr>
        <w:t xml:space="preserve">. For example, in 2006 the </w:t>
      </w:r>
      <w:r w:rsidR="004C5FB7" w:rsidRPr="004C5FB7">
        <w:rPr>
          <w:rFonts w:ascii="Times New Roman" w:hAnsi="Times New Roman" w:cs="Times New Roman"/>
          <w:sz w:val="24"/>
          <w:szCs w:val="24"/>
        </w:rPr>
        <w:t>United</w:t>
      </w:r>
      <w:r w:rsidRPr="004C5FB7">
        <w:rPr>
          <w:rFonts w:ascii="Times New Roman" w:hAnsi="Times New Roman" w:cs="Times New Roman"/>
          <w:sz w:val="24"/>
          <w:szCs w:val="24"/>
        </w:rPr>
        <w:t xml:space="preserve"> </w:t>
      </w:r>
      <w:r w:rsidR="004C5FB7">
        <w:rPr>
          <w:rFonts w:ascii="Times New Roman" w:hAnsi="Times New Roman" w:cs="Times New Roman"/>
          <w:sz w:val="24"/>
          <w:szCs w:val="24"/>
        </w:rPr>
        <w:t>Kingdom</w:t>
      </w:r>
      <w:r w:rsidRPr="004C5FB7">
        <w:rPr>
          <w:rFonts w:ascii="Times New Roman" w:hAnsi="Times New Roman" w:cs="Times New Roman"/>
          <w:sz w:val="24"/>
          <w:szCs w:val="24"/>
        </w:rPr>
        <w:t xml:space="preserve"> funded the zombie scenario of the pandemic outbreak </w:t>
      </w:r>
      <w:r w:rsidR="00853477" w:rsidRPr="004C5FB7">
        <w:rPr>
          <w:rFonts w:ascii="Times New Roman" w:hAnsi="Times New Roman" w:cs="Times New Roman"/>
          <w:sz w:val="24"/>
          <w:szCs w:val="24"/>
        </w:rPr>
        <w:t xml:space="preserve">in the code of conduct. </w:t>
      </w:r>
      <w:r w:rsidR="0014468B" w:rsidRPr="004C5FB7">
        <w:rPr>
          <w:rFonts w:ascii="Times New Roman" w:hAnsi="Times New Roman" w:cs="Times New Roman"/>
          <w:sz w:val="24"/>
          <w:szCs w:val="24"/>
        </w:rPr>
        <w:t>The public sectors should integrate the epidemic preparedness into international development policy for the creation of awareness. For example</w:t>
      </w:r>
      <w:r w:rsidR="00846308">
        <w:rPr>
          <w:rFonts w:ascii="Times New Roman" w:hAnsi="Times New Roman" w:cs="Times New Roman"/>
          <w:sz w:val="24"/>
          <w:szCs w:val="24"/>
        </w:rPr>
        <w:t>,</w:t>
      </w:r>
      <w:r w:rsidR="0014468B" w:rsidRPr="004C5FB7">
        <w:rPr>
          <w:rFonts w:ascii="Times New Roman" w:hAnsi="Times New Roman" w:cs="Times New Roman"/>
          <w:sz w:val="24"/>
          <w:szCs w:val="24"/>
        </w:rPr>
        <w:t xml:space="preserve"> the Ebola virus broke in western Africa and was able to spread at a faster rate </w:t>
      </w:r>
      <w:r w:rsidR="00190328" w:rsidRPr="004C5FB7">
        <w:rPr>
          <w:rFonts w:ascii="Times New Roman" w:hAnsi="Times New Roman" w:cs="Times New Roman"/>
          <w:sz w:val="24"/>
          <w:szCs w:val="24"/>
        </w:rPr>
        <w:t xml:space="preserve">because people did not know how to protect themselves. Thus, simple measures should be implemented to areas affected by the outbreaks to protect them from the dangerous pathogens. </w:t>
      </w:r>
      <w:r w:rsidR="00C41F75" w:rsidRPr="004C5FB7">
        <w:rPr>
          <w:rFonts w:ascii="Times New Roman" w:hAnsi="Times New Roman" w:cs="Times New Roman"/>
          <w:sz w:val="24"/>
          <w:szCs w:val="24"/>
        </w:rPr>
        <w:t xml:space="preserve">The government should implement the medical response </w:t>
      </w:r>
      <w:r w:rsidR="00C31B50" w:rsidRPr="004C5FB7">
        <w:rPr>
          <w:rFonts w:ascii="Times New Roman" w:hAnsi="Times New Roman" w:cs="Times New Roman"/>
          <w:sz w:val="24"/>
          <w:szCs w:val="24"/>
        </w:rPr>
        <w:t>unit which provides</w:t>
      </w:r>
      <w:r w:rsidR="00C41F75" w:rsidRPr="004C5FB7">
        <w:rPr>
          <w:rFonts w:ascii="Times New Roman" w:hAnsi="Times New Roman" w:cs="Times New Roman"/>
          <w:sz w:val="24"/>
          <w:szCs w:val="24"/>
        </w:rPr>
        <w:t xml:space="preserve"> the necessary technical equipment. </w:t>
      </w:r>
      <w:r w:rsidR="00A82BDB" w:rsidRPr="004C5FB7">
        <w:rPr>
          <w:rFonts w:ascii="Times New Roman" w:hAnsi="Times New Roman" w:cs="Times New Roman"/>
          <w:sz w:val="24"/>
          <w:szCs w:val="24"/>
        </w:rPr>
        <w:t>Apart from the equipment, the unit provides the personnel who are already trained. With all the collaboration of private</w:t>
      </w:r>
      <w:r w:rsidR="00846308">
        <w:rPr>
          <w:rFonts w:ascii="Times New Roman" w:hAnsi="Times New Roman" w:cs="Times New Roman"/>
          <w:sz w:val="24"/>
          <w:szCs w:val="24"/>
        </w:rPr>
        <w:t>/public role, the town will prove</w:t>
      </w:r>
      <w:r w:rsidR="00A82BDB" w:rsidRPr="004C5FB7">
        <w:rPr>
          <w:rFonts w:ascii="Times New Roman" w:hAnsi="Times New Roman" w:cs="Times New Roman"/>
          <w:sz w:val="24"/>
          <w:szCs w:val="24"/>
        </w:rPr>
        <w:t xml:space="preserve"> the effective cooperation in the outbreaks. </w:t>
      </w:r>
    </w:p>
    <w:p w:rsidR="00846308" w:rsidRPr="00846308" w:rsidRDefault="00663E9A" w:rsidP="00153CAF">
      <w:pPr>
        <w:spacing w:after="0" w:line="480" w:lineRule="auto"/>
        <w:contextualSpacing/>
        <w:rPr>
          <w:rFonts w:ascii="Times New Roman" w:hAnsi="Times New Roman" w:cs="Times New Roman"/>
          <w:b/>
          <w:sz w:val="24"/>
          <w:szCs w:val="24"/>
        </w:rPr>
      </w:pPr>
      <w:r w:rsidRPr="00846308">
        <w:rPr>
          <w:rFonts w:ascii="Times New Roman" w:hAnsi="Times New Roman" w:cs="Times New Roman"/>
          <w:b/>
          <w:sz w:val="24"/>
          <w:szCs w:val="24"/>
        </w:rPr>
        <w:t>Components</w:t>
      </w:r>
      <w:r>
        <w:rPr>
          <w:rFonts w:ascii="Times New Roman" w:hAnsi="Times New Roman" w:cs="Times New Roman"/>
          <w:b/>
          <w:sz w:val="24"/>
          <w:szCs w:val="24"/>
        </w:rPr>
        <w:t xml:space="preserve"> of P</w:t>
      </w:r>
      <w:r w:rsidRPr="00846308">
        <w:rPr>
          <w:rFonts w:ascii="Times New Roman" w:hAnsi="Times New Roman" w:cs="Times New Roman"/>
          <w:b/>
          <w:sz w:val="24"/>
          <w:szCs w:val="24"/>
        </w:rPr>
        <w:t>rivate-</w:t>
      </w:r>
      <w:r>
        <w:rPr>
          <w:rFonts w:ascii="Times New Roman" w:hAnsi="Times New Roman" w:cs="Times New Roman"/>
          <w:b/>
          <w:sz w:val="24"/>
          <w:szCs w:val="24"/>
        </w:rPr>
        <w:t>Sector R</w:t>
      </w:r>
      <w:r w:rsidRPr="00846308">
        <w:rPr>
          <w:rFonts w:ascii="Times New Roman" w:hAnsi="Times New Roman" w:cs="Times New Roman"/>
          <w:b/>
          <w:sz w:val="24"/>
          <w:szCs w:val="24"/>
        </w:rPr>
        <w:t>isk</w:t>
      </w:r>
      <w:r>
        <w:rPr>
          <w:rFonts w:ascii="Times New Roman" w:hAnsi="Times New Roman" w:cs="Times New Roman"/>
          <w:b/>
          <w:sz w:val="24"/>
          <w:szCs w:val="24"/>
        </w:rPr>
        <w:t xml:space="preserve"> M</w:t>
      </w:r>
      <w:r w:rsidRPr="00846308">
        <w:rPr>
          <w:rFonts w:ascii="Times New Roman" w:hAnsi="Times New Roman" w:cs="Times New Roman"/>
          <w:b/>
          <w:sz w:val="24"/>
          <w:szCs w:val="24"/>
        </w:rPr>
        <w:t xml:space="preserve">itigation and </w:t>
      </w:r>
      <w:r>
        <w:rPr>
          <w:rFonts w:ascii="Times New Roman" w:hAnsi="Times New Roman" w:cs="Times New Roman"/>
          <w:b/>
          <w:sz w:val="24"/>
          <w:szCs w:val="24"/>
        </w:rPr>
        <w:t>P</w:t>
      </w:r>
      <w:r w:rsidRPr="00846308">
        <w:rPr>
          <w:rFonts w:ascii="Times New Roman" w:hAnsi="Times New Roman" w:cs="Times New Roman"/>
          <w:b/>
          <w:sz w:val="24"/>
          <w:szCs w:val="24"/>
        </w:rPr>
        <w:t>reparedness</w:t>
      </w:r>
    </w:p>
    <w:p w:rsidR="009A1ED0" w:rsidRPr="004C5FB7" w:rsidRDefault="00663E9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t>There are also some of the components of private-</w:t>
      </w:r>
      <w:r w:rsidR="009723E1" w:rsidRPr="004C5FB7">
        <w:rPr>
          <w:rFonts w:ascii="Times New Roman" w:hAnsi="Times New Roman" w:cs="Times New Roman"/>
          <w:sz w:val="24"/>
          <w:szCs w:val="24"/>
        </w:rPr>
        <w:t>sector risk</w:t>
      </w:r>
      <w:r w:rsidRPr="004C5FB7">
        <w:rPr>
          <w:rFonts w:ascii="Times New Roman" w:hAnsi="Times New Roman" w:cs="Times New Roman"/>
          <w:sz w:val="24"/>
          <w:szCs w:val="24"/>
        </w:rPr>
        <w:t xml:space="preserve"> mitigation and preparedness. The </w:t>
      </w:r>
      <w:r w:rsidR="009723E1" w:rsidRPr="004C5FB7">
        <w:rPr>
          <w:rFonts w:ascii="Times New Roman" w:hAnsi="Times New Roman" w:cs="Times New Roman"/>
          <w:sz w:val="24"/>
          <w:szCs w:val="24"/>
        </w:rPr>
        <w:t>all</w:t>
      </w:r>
      <w:r w:rsidR="0042145F" w:rsidRPr="004C5FB7">
        <w:rPr>
          <w:rFonts w:ascii="Times New Roman" w:hAnsi="Times New Roman" w:cs="Times New Roman"/>
          <w:sz w:val="24"/>
          <w:szCs w:val="24"/>
        </w:rPr>
        <w:t>-hazard planning is one of the seven components of the private-sector mitigation. Since the town cannot afford to develop a separate system for the types of the hazards they are vulnerable to, the private sector must enhance the capacity of the health department to face all types of the major epidemics outbreak like Ebola</w:t>
      </w:r>
      <w:r w:rsidR="009111F3" w:rsidRPr="004C5FB7">
        <w:rPr>
          <w:rFonts w:ascii="Times New Roman" w:hAnsi="Times New Roman" w:cs="Times New Roman"/>
          <w:sz w:val="24"/>
          <w:szCs w:val="24"/>
        </w:rPr>
        <w:t xml:space="preserve"> (</w:t>
      </w:r>
      <w:r w:rsidR="009111F3" w:rsidRPr="004C5FB7">
        <w:rPr>
          <w:rFonts w:ascii="Times New Roman" w:eastAsia="Times New Roman" w:hAnsi="Times New Roman" w:cs="Times New Roman"/>
          <w:sz w:val="24"/>
          <w:szCs w:val="24"/>
        </w:rPr>
        <w:t>World Health Organization, 2017)</w:t>
      </w:r>
      <w:r w:rsidR="0042145F" w:rsidRPr="004C5FB7">
        <w:rPr>
          <w:rFonts w:ascii="Times New Roman" w:hAnsi="Times New Roman" w:cs="Times New Roman"/>
          <w:sz w:val="24"/>
          <w:szCs w:val="24"/>
        </w:rPr>
        <w:t xml:space="preserve">. Furthermore, all the planning processes and the tools for the preparedness are similar regardless of the hazard nature. Another component is the </w:t>
      </w:r>
      <w:r w:rsidR="00F52491" w:rsidRPr="004C5FB7">
        <w:rPr>
          <w:rFonts w:ascii="Times New Roman" w:hAnsi="Times New Roman" w:cs="Times New Roman"/>
          <w:sz w:val="24"/>
          <w:szCs w:val="24"/>
        </w:rPr>
        <w:t>intra</w:t>
      </w:r>
      <w:r w:rsidR="00153CAF">
        <w:rPr>
          <w:rFonts w:ascii="Times New Roman" w:hAnsi="Times New Roman" w:cs="Times New Roman"/>
          <w:sz w:val="24"/>
          <w:szCs w:val="24"/>
        </w:rPr>
        <w:t>-</w:t>
      </w:r>
      <w:r w:rsidR="00F52491" w:rsidRPr="004C5FB7">
        <w:rPr>
          <w:rFonts w:ascii="Times New Roman" w:hAnsi="Times New Roman" w:cs="Times New Roman"/>
          <w:sz w:val="24"/>
          <w:szCs w:val="24"/>
        </w:rPr>
        <w:t xml:space="preserve">governmental collaboration and communication the mitigation approach helps </w:t>
      </w:r>
      <w:r w:rsidR="00846308">
        <w:rPr>
          <w:rFonts w:ascii="Times New Roman" w:hAnsi="Times New Roman" w:cs="Times New Roman"/>
          <w:sz w:val="24"/>
          <w:szCs w:val="24"/>
        </w:rPr>
        <w:t>i</w:t>
      </w:r>
      <w:r w:rsidR="00F52491" w:rsidRPr="004C5FB7">
        <w:rPr>
          <w:rFonts w:ascii="Times New Roman" w:hAnsi="Times New Roman" w:cs="Times New Roman"/>
          <w:sz w:val="24"/>
          <w:szCs w:val="24"/>
        </w:rPr>
        <w:t xml:space="preserve">n the risk reduction and emergency preparedness which is the responsibility of the national actors. Although at the national level the ministry of health is the leading agency of the health sector, it should collaborate with the other private and public organizations for the better preparedness of the outbreak.   </w:t>
      </w:r>
      <w:r w:rsidR="0042145F" w:rsidRPr="004C5FB7">
        <w:rPr>
          <w:rFonts w:ascii="Times New Roman" w:hAnsi="Times New Roman" w:cs="Times New Roman"/>
          <w:sz w:val="24"/>
          <w:szCs w:val="24"/>
        </w:rPr>
        <w:t xml:space="preserve"> </w:t>
      </w:r>
    </w:p>
    <w:p w:rsidR="00A84A19" w:rsidRPr="004C5FB7" w:rsidRDefault="00663E9A" w:rsidP="00153CAF">
      <w:pPr>
        <w:spacing w:after="0" w:line="480" w:lineRule="auto"/>
        <w:ind w:firstLine="720"/>
        <w:contextualSpacing/>
        <w:rPr>
          <w:rFonts w:ascii="Times New Roman" w:hAnsi="Times New Roman" w:cs="Times New Roman"/>
          <w:sz w:val="24"/>
          <w:szCs w:val="24"/>
        </w:rPr>
      </w:pPr>
      <w:r w:rsidRPr="004C5FB7">
        <w:rPr>
          <w:rFonts w:ascii="Times New Roman" w:hAnsi="Times New Roman" w:cs="Times New Roman"/>
          <w:sz w:val="24"/>
          <w:szCs w:val="24"/>
        </w:rPr>
        <w:lastRenderedPageBreak/>
        <w:t>Finally, there is the</w:t>
      </w:r>
      <w:r w:rsidR="00623BE6" w:rsidRPr="004C5FB7">
        <w:rPr>
          <w:rFonts w:ascii="Times New Roman" w:hAnsi="Times New Roman" w:cs="Times New Roman"/>
          <w:sz w:val="24"/>
          <w:szCs w:val="24"/>
        </w:rPr>
        <w:t xml:space="preserve"> full funding of the federal mandates where the mitigation states that there are priorities in the funding assistance. The world health organization is one of the private </w:t>
      </w:r>
      <w:r w:rsidR="00C31B50" w:rsidRPr="004C5FB7">
        <w:rPr>
          <w:rFonts w:ascii="Times New Roman" w:hAnsi="Times New Roman" w:cs="Times New Roman"/>
          <w:sz w:val="24"/>
          <w:szCs w:val="24"/>
        </w:rPr>
        <w:t>organizations</w:t>
      </w:r>
      <w:r w:rsidR="00623BE6" w:rsidRPr="004C5FB7">
        <w:rPr>
          <w:rFonts w:ascii="Times New Roman" w:hAnsi="Times New Roman" w:cs="Times New Roman"/>
          <w:sz w:val="24"/>
          <w:szCs w:val="24"/>
        </w:rPr>
        <w:t xml:space="preserve"> which </w:t>
      </w:r>
      <w:r w:rsidR="00846308" w:rsidRPr="004C5FB7">
        <w:rPr>
          <w:rFonts w:ascii="Times New Roman" w:hAnsi="Times New Roman" w:cs="Times New Roman"/>
          <w:sz w:val="24"/>
          <w:szCs w:val="24"/>
        </w:rPr>
        <w:t>are</w:t>
      </w:r>
      <w:r w:rsidR="00623BE6" w:rsidRPr="004C5FB7">
        <w:rPr>
          <w:rFonts w:ascii="Times New Roman" w:hAnsi="Times New Roman" w:cs="Times New Roman"/>
          <w:sz w:val="24"/>
          <w:szCs w:val="24"/>
        </w:rPr>
        <w:t xml:space="preserve"> specialized international technical agency focuses more on the funding and the donation of supplies than on the technical supports. </w:t>
      </w:r>
      <w:r w:rsidR="00C31B50" w:rsidRPr="004C5FB7">
        <w:rPr>
          <w:rFonts w:ascii="Times New Roman" w:hAnsi="Times New Roman" w:cs="Times New Roman"/>
          <w:sz w:val="24"/>
          <w:szCs w:val="24"/>
        </w:rPr>
        <w:t xml:space="preserve"> The funding support develops the strategies, standards and norms, and the provision of the technical advice for the preparedness of the outbreak.   </w:t>
      </w:r>
      <w:r w:rsidR="00623BE6" w:rsidRPr="004C5FB7">
        <w:rPr>
          <w:rFonts w:ascii="Times New Roman" w:hAnsi="Times New Roman" w:cs="Times New Roman"/>
          <w:sz w:val="24"/>
          <w:szCs w:val="24"/>
        </w:rPr>
        <w:t xml:space="preserve"> </w:t>
      </w:r>
      <w:r w:rsidR="0042145F" w:rsidRPr="004C5FB7">
        <w:rPr>
          <w:rFonts w:ascii="Times New Roman" w:hAnsi="Times New Roman" w:cs="Times New Roman"/>
          <w:sz w:val="24"/>
          <w:szCs w:val="24"/>
        </w:rPr>
        <w:t xml:space="preserve">  </w:t>
      </w:r>
      <w:r w:rsidR="0046092D" w:rsidRPr="004C5FB7">
        <w:rPr>
          <w:rFonts w:ascii="Times New Roman" w:hAnsi="Times New Roman" w:cs="Times New Roman"/>
          <w:sz w:val="24"/>
          <w:szCs w:val="24"/>
        </w:rPr>
        <w:t xml:space="preserve">  </w:t>
      </w:r>
      <w:r w:rsidR="00752DBD" w:rsidRPr="004C5FB7">
        <w:rPr>
          <w:rFonts w:ascii="Times New Roman" w:hAnsi="Times New Roman" w:cs="Times New Roman"/>
          <w:sz w:val="24"/>
          <w:szCs w:val="24"/>
        </w:rPr>
        <w:t xml:space="preserve"> </w:t>
      </w: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9111F3" w:rsidRPr="004C5FB7" w:rsidRDefault="009111F3"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846308" w:rsidRDefault="00846308" w:rsidP="00846308">
      <w:pPr>
        <w:tabs>
          <w:tab w:val="left" w:pos="1935"/>
        </w:tabs>
        <w:spacing w:after="0" w:line="480" w:lineRule="auto"/>
        <w:rPr>
          <w:rFonts w:ascii="Times New Roman" w:hAnsi="Times New Roman" w:cs="Times New Roman"/>
          <w:sz w:val="24"/>
          <w:szCs w:val="24"/>
        </w:rPr>
      </w:pPr>
    </w:p>
    <w:p w:rsidR="009111F3" w:rsidRPr="004C5FB7" w:rsidRDefault="00663E9A" w:rsidP="00153CAF">
      <w:pPr>
        <w:tabs>
          <w:tab w:val="left" w:pos="1935"/>
        </w:tabs>
        <w:spacing w:after="0" w:line="480" w:lineRule="auto"/>
        <w:jc w:val="center"/>
        <w:rPr>
          <w:rFonts w:ascii="Times New Roman" w:hAnsi="Times New Roman" w:cs="Times New Roman"/>
          <w:sz w:val="24"/>
          <w:szCs w:val="24"/>
        </w:rPr>
      </w:pPr>
      <w:r w:rsidRPr="004C5FB7">
        <w:rPr>
          <w:rFonts w:ascii="Times New Roman" w:hAnsi="Times New Roman" w:cs="Times New Roman"/>
          <w:sz w:val="24"/>
          <w:szCs w:val="24"/>
        </w:rPr>
        <w:lastRenderedPageBreak/>
        <w:t>Reference</w:t>
      </w:r>
    </w:p>
    <w:p w:rsidR="00423B58" w:rsidRPr="004C5FB7" w:rsidRDefault="00423B58" w:rsidP="00153CAF">
      <w:pPr>
        <w:spacing w:after="0" w:line="480" w:lineRule="auto"/>
        <w:ind w:left="720" w:hanging="720"/>
        <w:contextualSpacing/>
        <w:rPr>
          <w:rFonts w:ascii="Times New Roman" w:hAnsi="Times New Roman" w:cs="Times New Roman"/>
          <w:sz w:val="24"/>
          <w:szCs w:val="24"/>
        </w:rPr>
      </w:pPr>
      <w:r w:rsidRPr="004C5FB7">
        <w:rPr>
          <w:rStyle w:val="selectable"/>
          <w:rFonts w:ascii="Times New Roman" w:hAnsi="Times New Roman" w:cs="Times New Roman"/>
          <w:color w:val="000000"/>
          <w:sz w:val="24"/>
          <w:szCs w:val="24"/>
        </w:rPr>
        <w:t>Campbell, A. (2012). U.S. Military, Police To Train For ZOMBIE APOCALYPSE. Retrieved from https://www.huffingtonpost.com/2012/09/17/zombie-apocalypse-training-halo-corp_n_1889724.html</w:t>
      </w:r>
    </w:p>
    <w:p w:rsidR="00423B58" w:rsidRPr="00F95615" w:rsidRDefault="00423B58" w:rsidP="00153CAF">
      <w:pPr>
        <w:spacing w:after="0" w:line="480" w:lineRule="auto"/>
        <w:ind w:left="720" w:hanging="720"/>
        <w:contextualSpacing/>
        <w:rPr>
          <w:rFonts w:ascii="Times New Roman" w:eastAsia="Times New Roman" w:hAnsi="Times New Roman" w:cs="Times New Roman"/>
          <w:sz w:val="24"/>
          <w:szCs w:val="24"/>
        </w:rPr>
      </w:pPr>
      <w:r w:rsidRPr="00F95615">
        <w:rPr>
          <w:rFonts w:ascii="Times New Roman" w:eastAsia="Times New Roman" w:hAnsi="Times New Roman" w:cs="Times New Roman"/>
          <w:sz w:val="24"/>
          <w:szCs w:val="24"/>
        </w:rPr>
        <w:t xml:space="preserve">Kekulé, A. S. (2015). Learning from Ebola virus: how to prevent future epidemics. </w:t>
      </w:r>
      <w:r w:rsidRPr="00F95615">
        <w:rPr>
          <w:rFonts w:ascii="Times New Roman" w:eastAsia="Times New Roman" w:hAnsi="Times New Roman" w:cs="Times New Roman"/>
          <w:i/>
          <w:iCs/>
          <w:sz w:val="24"/>
          <w:szCs w:val="24"/>
        </w:rPr>
        <w:t>Viruses</w:t>
      </w:r>
      <w:r w:rsidRPr="00F95615">
        <w:rPr>
          <w:rFonts w:ascii="Times New Roman" w:eastAsia="Times New Roman" w:hAnsi="Times New Roman" w:cs="Times New Roman"/>
          <w:sz w:val="24"/>
          <w:szCs w:val="24"/>
        </w:rPr>
        <w:t xml:space="preserve">, </w:t>
      </w:r>
      <w:r w:rsidRPr="00F95615">
        <w:rPr>
          <w:rFonts w:ascii="Times New Roman" w:eastAsia="Times New Roman" w:hAnsi="Times New Roman" w:cs="Times New Roman"/>
          <w:i/>
          <w:iCs/>
          <w:sz w:val="24"/>
          <w:szCs w:val="24"/>
        </w:rPr>
        <w:t>7</w:t>
      </w:r>
      <w:r w:rsidRPr="00F95615">
        <w:rPr>
          <w:rFonts w:ascii="Times New Roman" w:eastAsia="Times New Roman" w:hAnsi="Times New Roman" w:cs="Times New Roman"/>
          <w:sz w:val="24"/>
          <w:szCs w:val="24"/>
        </w:rPr>
        <w:t>(7), 3789-3797.</w:t>
      </w:r>
    </w:p>
    <w:p w:rsidR="00423B58" w:rsidRPr="00F95615" w:rsidRDefault="00423B58" w:rsidP="00153CAF">
      <w:pPr>
        <w:spacing w:after="0" w:line="480" w:lineRule="auto"/>
        <w:ind w:left="720" w:hanging="720"/>
        <w:contextualSpacing/>
        <w:rPr>
          <w:rFonts w:ascii="Times New Roman" w:eastAsia="Times New Roman" w:hAnsi="Times New Roman" w:cs="Times New Roman"/>
          <w:sz w:val="24"/>
          <w:szCs w:val="24"/>
        </w:rPr>
      </w:pPr>
      <w:r w:rsidRPr="004C5FB7">
        <w:rPr>
          <w:rFonts w:ascii="Times New Roman" w:eastAsia="Times New Roman" w:hAnsi="Times New Roman" w:cs="Times New Roman"/>
          <w:sz w:val="24"/>
          <w:szCs w:val="24"/>
        </w:rPr>
        <w:t>World Health Organization. (201</w:t>
      </w:r>
      <w:r w:rsidRPr="00F95615">
        <w:rPr>
          <w:rFonts w:ascii="Times New Roman" w:eastAsia="Times New Roman" w:hAnsi="Times New Roman" w:cs="Times New Roman"/>
          <w:sz w:val="24"/>
          <w:szCs w:val="24"/>
        </w:rPr>
        <w:t>7). Risk reduction and emergency preparedness: WHO six-year strategy for the health sector and community capacity development.</w:t>
      </w:r>
    </w:p>
    <w:p w:rsidR="009111F3" w:rsidRPr="004C5FB7" w:rsidRDefault="009111F3" w:rsidP="00846308">
      <w:pPr>
        <w:spacing w:after="0" w:line="480" w:lineRule="auto"/>
        <w:ind w:firstLine="720"/>
        <w:rPr>
          <w:rFonts w:ascii="Times New Roman" w:hAnsi="Times New Roman" w:cs="Times New Roman"/>
          <w:sz w:val="24"/>
          <w:szCs w:val="24"/>
        </w:rPr>
      </w:pPr>
    </w:p>
    <w:sectPr w:rsidR="009111F3" w:rsidRPr="004C5FB7" w:rsidSect="00414B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C17" w:rsidRDefault="007E2C17">
      <w:pPr>
        <w:spacing w:after="0" w:line="240" w:lineRule="auto"/>
      </w:pPr>
      <w:r>
        <w:separator/>
      </w:r>
    </w:p>
  </w:endnote>
  <w:endnote w:type="continuationSeparator" w:id="0">
    <w:p w:rsidR="007E2C17" w:rsidRDefault="007E2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C17" w:rsidRDefault="007E2C17">
      <w:pPr>
        <w:spacing w:after="0" w:line="240" w:lineRule="auto"/>
      </w:pPr>
      <w:r>
        <w:separator/>
      </w:r>
    </w:p>
  </w:footnote>
  <w:footnote w:type="continuationSeparator" w:id="0">
    <w:p w:rsidR="007E2C17" w:rsidRDefault="007E2C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936" w:rsidRDefault="00663E9A">
    <w:pPr>
      <w:pStyle w:val="Header"/>
      <w:jc w:val="right"/>
    </w:pPr>
    <w:r w:rsidRPr="00BF0936">
      <w:rPr>
        <w:rFonts w:ascii="Times New Roman" w:hAnsi="Times New Roman" w:cs="Times New Roman"/>
        <w:sz w:val="24"/>
        <w:szCs w:val="24"/>
      </w:rPr>
      <w:t>PRIVATE/PUBLIC PARTNERSHIP PLAN FOR PANDEMIC OUTBREAK</w:t>
    </w:r>
    <w:sdt>
      <w:sdtPr>
        <w:rPr>
          <w:rFonts w:ascii="Times New Roman" w:hAnsi="Times New Roman" w:cs="Times New Roman"/>
          <w:sz w:val="24"/>
          <w:szCs w:val="24"/>
        </w:rPr>
        <w:id w:val="1370114046"/>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53CAF">
          <w:rPr>
            <w:noProof/>
          </w:rPr>
          <w:t>2</w:t>
        </w:r>
        <w:r>
          <w:rPr>
            <w:noProof/>
          </w:rPr>
          <w:fldChar w:fldCharType="end"/>
        </w:r>
      </w:sdtContent>
    </w:sdt>
  </w:p>
  <w:p w:rsidR="00BF0936" w:rsidRDefault="00BF09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BF9" w:rsidRDefault="00663E9A">
    <w:pPr>
      <w:pStyle w:val="Header"/>
      <w:jc w:val="right"/>
    </w:pPr>
    <w:r w:rsidRPr="00414BF9">
      <w:rPr>
        <w:rFonts w:ascii="Times New Roman" w:hAnsi="Times New Roman" w:cs="Times New Roman"/>
        <w:sz w:val="24"/>
        <w:szCs w:val="24"/>
      </w:rPr>
      <w:t>Running head: PRIVATE/PUBLIC PARTNERSHIP PLAN FOR PANDEMIC OUTBREAK</w:t>
    </w:r>
    <w:sdt>
      <w:sdtPr>
        <w:rPr>
          <w:rFonts w:ascii="Times New Roman" w:hAnsi="Times New Roman" w:cs="Times New Roman"/>
          <w:sz w:val="24"/>
          <w:szCs w:val="24"/>
        </w:rPr>
        <w:id w:val="260266295"/>
        <w:docPartObj>
          <w:docPartGallery w:val="Page Numbers (Top of Page)"/>
          <w:docPartUnique/>
        </w:docPartObj>
      </w:sdtPr>
      <w:sdtEndPr>
        <w:rPr>
          <w:rFonts w:asciiTheme="minorHAnsi" w:hAnsiTheme="minorHAnsi" w:cstheme="minorBidi"/>
          <w:noProof/>
          <w:sz w:val="22"/>
          <w:szCs w:val="22"/>
        </w:rPr>
      </w:sdtEndPr>
      <w:sdtContent>
        <w:r>
          <w:tab/>
        </w:r>
        <w:r>
          <w:tab/>
        </w:r>
        <w:r>
          <w:fldChar w:fldCharType="begin"/>
        </w:r>
        <w:r>
          <w:instrText xml:space="preserve"> PAGE   \* MERGEFORMAT </w:instrText>
        </w:r>
        <w:r>
          <w:fldChar w:fldCharType="separate"/>
        </w:r>
        <w:r w:rsidR="00153CAF">
          <w:rPr>
            <w:noProof/>
          </w:rPr>
          <w:t>1</w:t>
        </w:r>
        <w:r>
          <w:rPr>
            <w:noProof/>
          </w:rPr>
          <w:fldChar w:fldCharType="end"/>
        </w:r>
      </w:sdtContent>
    </w:sdt>
  </w:p>
  <w:p w:rsidR="00414BF9" w:rsidRDefault="00414B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NjS0NDQ2MwbyjJV0lIJTi4sz8/NACgxrAXe6PrQsAAAA"/>
  </w:docVars>
  <w:rsids>
    <w:rsidRoot w:val="00AA72E7"/>
    <w:rsid w:val="0006447B"/>
    <w:rsid w:val="0014468B"/>
    <w:rsid w:val="00153CAF"/>
    <w:rsid w:val="00190328"/>
    <w:rsid w:val="001A08CB"/>
    <w:rsid w:val="002520BE"/>
    <w:rsid w:val="002841A5"/>
    <w:rsid w:val="00414BF9"/>
    <w:rsid w:val="0042145F"/>
    <w:rsid w:val="00423B58"/>
    <w:rsid w:val="00445D00"/>
    <w:rsid w:val="0046092D"/>
    <w:rsid w:val="004C5FB7"/>
    <w:rsid w:val="00623BE6"/>
    <w:rsid w:val="0066188B"/>
    <w:rsid w:val="00663E9A"/>
    <w:rsid w:val="00752DBD"/>
    <w:rsid w:val="00757736"/>
    <w:rsid w:val="007E2C17"/>
    <w:rsid w:val="00846308"/>
    <w:rsid w:val="00853477"/>
    <w:rsid w:val="009111F3"/>
    <w:rsid w:val="009723E1"/>
    <w:rsid w:val="009A1ED0"/>
    <w:rsid w:val="00A82BDB"/>
    <w:rsid w:val="00A84A19"/>
    <w:rsid w:val="00AA72E7"/>
    <w:rsid w:val="00BF0936"/>
    <w:rsid w:val="00C31B50"/>
    <w:rsid w:val="00C41F75"/>
    <w:rsid w:val="00E32ACE"/>
    <w:rsid w:val="00F52491"/>
    <w:rsid w:val="00F57ED4"/>
    <w:rsid w:val="00F95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111F3"/>
  </w:style>
  <w:style w:type="paragraph" w:styleId="Header">
    <w:name w:val="header"/>
    <w:basedOn w:val="Normal"/>
    <w:link w:val="HeaderChar"/>
    <w:uiPriority w:val="99"/>
    <w:unhideWhenUsed/>
    <w:rsid w:val="00414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F9"/>
  </w:style>
  <w:style w:type="paragraph" w:styleId="Footer">
    <w:name w:val="footer"/>
    <w:basedOn w:val="Normal"/>
    <w:link w:val="FooterChar"/>
    <w:uiPriority w:val="99"/>
    <w:unhideWhenUsed/>
    <w:rsid w:val="00414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111F3"/>
  </w:style>
  <w:style w:type="paragraph" w:styleId="Header">
    <w:name w:val="header"/>
    <w:basedOn w:val="Normal"/>
    <w:link w:val="HeaderChar"/>
    <w:uiPriority w:val="99"/>
    <w:unhideWhenUsed/>
    <w:rsid w:val="00414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F9"/>
  </w:style>
  <w:style w:type="paragraph" w:styleId="Footer">
    <w:name w:val="footer"/>
    <w:basedOn w:val="Normal"/>
    <w:link w:val="FooterChar"/>
    <w:uiPriority w:val="99"/>
    <w:unhideWhenUsed/>
    <w:rsid w:val="00414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2018-11-26T18:48:00Z</dcterms:created>
  <dcterms:modified xsi:type="dcterms:W3CDTF">2018-11-26T18:48:00Z</dcterms:modified>
</cp:coreProperties>
</file>